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F0" w:rsidRDefault="00E426F0" w:rsidP="0065718B">
      <w:r>
        <w:t>APPROVATO CON DELIBERA C.C. N.83 DEL 12.12.2016</w:t>
      </w:r>
      <w:bookmarkStart w:id="0" w:name="_GoBack"/>
      <w:bookmarkEnd w:id="0"/>
    </w:p>
    <w:p w:rsidR="0065718B" w:rsidRDefault="0065718B" w:rsidP="0065718B">
      <w:r>
        <w:t>REGOLAMENTO PER LA GESTIONE</w:t>
      </w:r>
    </w:p>
    <w:p w:rsidR="0065718B" w:rsidRDefault="0065718B" w:rsidP="0065718B">
      <w:r>
        <w:t>DEGLI ORMEGGI DELLE</w:t>
      </w:r>
    </w:p>
    <w:p w:rsidR="0065718B" w:rsidRDefault="0065718B" w:rsidP="0065718B">
      <w:r>
        <w:t>IMBARCAZIONI E DEI NATANTI</w:t>
      </w:r>
    </w:p>
    <w:p w:rsidR="0065718B" w:rsidRDefault="0065718B" w:rsidP="0065718B">
      <w:r>
        <w:t>APPROVATO CON DELIBERA DEL CONSIGLIO COMUNALE N° 32 DEL 09/07/2012</w:t>
      </w:r>
    </w:p>
    <w:p w:rsidR="0065718B" w:rsidRDefault="0065718B" w:rsidP="0065718B"/>
    <w:p w:rsidR="0065718B" w:rsidRDefault="0065718B" w:rsidP="0065718B">
      <w:r>
        <w:t>ART.1</w:t>
      </w:r>
    </w:p>
    <w:p w:rsidR="0065718B" w:rsidRDefault="0065718B" w:rsidP="0065718B">
      <w:r>
        <w:t>OGGETTO DEL REGOLAMENTO</w:t>
      </w:r>
    </w:p>
    <w:p w:rsidR="0065718B" w:rsidRDefault="0065718B" w:rsidP="0065718B">
      <w:r>
        <w:t>1. Il presente Regolamento si applica agli ormeggi insistenti:</w:t>
      </w:r>
    </w:p>
    <w:p w:rsidR="0065718B" w:rsidRDefault="0065718B" w:rsidP="0065718B">
      <w:r>
        <w:t>a) sulle concessioni demaniali intestate al Comune di Ameglia sia gestite direttamente</w:t>
      </w:r>
    </w:p>
    <w:p w:rsidR="0065718B" w:rsidRDefault="0065718B" w:rsidP="0065718B">
      <w:r>
        <w:t>che tramite terzi;</w:t>
      </w:r>
    </w:p>
    <w:p w:rsidR="0065718B" w:rsidRDefault="0065718B" w:rsidP="0065718B">
      <w:r>
        <w:t>b) sulle concessioni demaniali nelle quali il concessionario è tenuto al rispetto del</w:t>
      </w:r>
    </w:p>
    <w:p w:rsidR="0065718B" w:rsidRDefault="0065718B" w:rsidP="0065718B">
      <w:r>
        <w:t>presente regolamento;</w:t>
      </w:r>
    </w:p>
    <w:p w:rsidR="0065718B" w:rsidRDefault="0065718B" w:rsidP="0065718B">
      <w:r>
        <w:t>2. Il comune per le proprie concessioni potrà stipulare convenzioni con persone fisiche,</w:t>
      </w:r>
    </w:p>
    <w:p w:rsidR="0065718B" w:rsidRDefault="0065718B" w:rsidP="0065718B">
      <w:r>
        <w:t>enti, associazioni, circoli sportivi, e nautici per la gestione degli ormeggi sempre nel rispetto della normativa nazionale e comunitaria in materia di procedure di evidenza pubblica.</w:t>
      </w:r>
    </w:p>
    <w:p w:rsidR="0065718B" w:rsidRDefault="0065718B" w:rsidP="0065718B"/>
    <w:p w:rsidR="0065718B" w:rsidRDefault="0065718B" w:rsidP="0065718B">
      <w:r>
        <w:t>ART.2</w:t>
      </w:r>
    </w:p>
    <w:p w:rsidR="0065718B" w:rsidRDefault="0065718B" w:rsidP="0065718B">
      <w:r>
        <w:t>DEFINIZIONI</w:t>
      </w:r>
    </w:p>
    <w:p w:rsidR="0065718B" w:rsidRDefault="0065718B" w:rsidP="0065718B">
      <w:r>
        <w:t>1. Ai soli fini del presente regolamento, quando non sarà diversamente e specificatamente</w:t>
      </w:r>
    </w:p>
    <w:p w:rsidR="0065718B" w:rsidRDefault="0065718B" w:rsidP="0065718B">
      <w:r>
        <w:t>indicato, si intenderà per:</w:t>
      </w:r>
    </w:p>
    <w:p w:rsidR="0065718B" w:rsidRDefault="0065718B" w:rsidP="0065718B">
      <w:r>
        <w:t>a) Utente/ Assegnatario: la persona fisica o giuridica alla è stato assegnato</w:t>
      </w:r>
    </w:p>
    <w:p w:rsidR="0065718B" w:rsidRDefault="0065718B" w:rsidP="0065718B">
      <w:r>
        <w:t>dell’ormeggio;</w:t>
      </w:r>
    </w:p>
    <w:p w:rsidR="0065718B" w:rsidRDefault="0065718B" w:rsidP="0065718B">
      <w:r>
        <w:t>b) Mezzo nautico: qualsiasi tipo di imbarcazione o natante indifferentemente a vela</w:t>
      </w:r>
    </w:p>
    <w:p w:rsidR="0065718B" w:rsidRDefault="0065718B" w:rsidP="0065718B">
      <w:r>
        <w:t>e/o motore ovvero a remi;</w:t>
      </w:r>
    </w:p>
    <w:p w:rsidR="0065718B" w:rsidRDefault="0065718B" w:rsidP="0065718B">
      <w:r>
        <w:t>c) Gestore: Il soggetto che gestisce gli ormeggi;</w:t>
      </w:r>
    </w:p>
    <w:p w:rsidR="0065718B" w:rsidRDefault="0065718B" w:rsidP="0065718B">
      <w:r>
        <w:t>d) Anno : intervallo di tempo che ha inizio il 01 Gennaio e termine il 31 Dicembre</w:t>
      </w:r>
    </w:p>
    <w:p w:rsidR="0065718B" w:rsidRDefault="0065718B" w:rsidP="0065718B">
      <w:r>
        <w:t>e) Lunghezza del mezzo nautico : Effettivo ingombro del mezzo nautico fuori tutto</w:t>
      </w:r>
    </w:p>
    <w:p w:rsidR="0065718B" w:rsidRDefault="0065718B" w:rsidP="0065718B">
      <w:r>
        <w:lastRenderedPageBreak/>
        <w:t>compreso ogni tipo di accessorio, con la sola esclusione del motore.</w:t>
      </w:r>
    </w:p>
    <w:p w:rsidR="0065718B" w:rsidRDefault="0065718B" w:rsidP="0065718B"/>
    <w:p w:rsidR="0065718B" w:rsidRDefault="0065718B" w:rsidP="0065718B">
      <w:r>
        <w:t>ART. 3</w:t>
      </w:r>
    </w:p>
    <w:p w:rsidR="0065718B" w:rsidRDefault="0065718B" w:rsidP="0065718B">
      <w:r>
        <w:t>SUDDIVISIONE DEGLI ORMEGGI</w:t>
      </w:r>
    </w:p>
    <w:p w:rsidR="0065718B" w:rsidRDefault="0065718B" w:rsidP="0065718B">
      <w:r>
        <w:t>1. Gli ormeggi sono divisi in:</w:t>
      </w:r>
    </w:p>
    <w:p w:rsidR="0065718B" w:rsidRDefault="0065718B" w:rsidP="0065718B">
      <w:r>
        <w:t>a) Stanziali : Ormeggi da destinare all’utilizzo stanziale e assegnati in base ai</w:t>
      </w:r>
    </w:p>
    <w:p w:rsidR="0065718B" w:rsidRDefault="0065718B" w:rsidP="0065718B">
      <w:r>
        <w:t>criteri stabiliti negli articoli successivi del presente regolamento;</w:t>
      </w:r>
    </w:p>
    <w:p w:rsidR="0065718B" w:rsidRDefault="0065718B" w:rsidP="0065718B">
      <w:r>
        <w:t>b) Turistici : Ormeggi destinati alla promozione dell’attività turistica, allo sviluppo</w:t>
      </w:r>
    </w:p>
    <w:p w:rsidR="0065718B" w:rsidRDefault="0065718B" w:rsidP="0065718B">
      <w:r>
        <w:t>economico la cui assegnazione verrà effettuata con discrezionalità dal soggetto</w:t>
      </w:r>
    </w:p>
    <w:p w:rsidR="0065718B" w:rsidRDefault="0065718B" w:rsidP="0065718B">
      <w:r>
        <w:t>gestore;</w:t>
      </w:r>
    </w:p>
    <w:p w:rsidR="0065718B" w:rsidRDefault="0065718B" w:rsidP="0065718B">
      <w:r>
        <w:t>c) Libero Transito : Ormeggi destinati al libero transito;</w:t>
      </w:r>
    </w:p>
    <w:p w:rsidR="0065718B" w:rsidRDefault="0065718B" w:rsidP="0065718B">
      <w:r>
        <w:t>2. La Giunta con proprio atto provvede a fissare il numero degli ormeggi di ciascuna</w:t>
      </w:r>
    </w:p>
    <w:p w:rsidR="0065718B" w:rsidRDefault="0065718B" w:rsidP="0065718B">
      <w:r>
        <w:t>tipologia di cui sopra.</w:t>
      </w:r>
    </w:p>
    <w:p w:rsidR="0065718B" w:rsidRDefault="0065718B" w:rsidP="0065718B"/>
    <w:p w:rsidR="0065718B" w:rsidRDefault="0065718B" w:rsidP="0065718B">
      <w:r>
        <w:t>ART. 4</w:t>
      </w:r>
    </w:p>
    <w:p w:rsidR="0065718B" w:rsidRDefault="0065718B" w:rsidP="0065718B">
      <w:r>
        <w:t>DISCIPLINA DEL LIBERO TRANSITO</w:t>
      </w:r>
    </w:p>
    <w:p w:rsidR="0065718B" w:rsidRDefault="0065718B" w:rsidP="0065718B">
      <w:r>
        <w:t>1. L’assegnazione di tali ormeggi è effettuata dal Gestore in relazione alla richieste</w:t>
      </w:r>
    </w:p>
    <w:p w:rsidR="0065718B" w:rsidRDefault="0065718B" w:rsidP="0065718B">
      <w:r>
        <w:t>pervenute per una durata massima di 10 gg.</w:t>
      </w:r>
    </w:p>
    <w:p w:rsidR="0065718B" w:rsidRDefault="0065718B" w:rsidP="0065718B">
      <w:r>
        <w:t>2. Le tariffe minime di utilizzo verranno stabilite da apposita deliberazione della Giunta</w:t>
      </w:r>
    </w:p>
    <w:p w:rsidR="0065718B" w:rsidRDefault="0065718B" w:rsidP="0065718B">
      <w:r>
        <w:t>Comunale.</w:t>
      </w:r>
    </w:p>
    <w:p w:rsidR="0065718B" w:rsidRDefault="0065718B" w:rsidP="0065718B"/>
    <w:p w:rsidR="0065718B" w:rsidRDefault="0065718B" w:rsidP="0065718B">
      <w:r>
        <w:t>ART. 5</w:t>
      </w:r>
    </w:p>
    <w:p w:rsidR="0065718B" w:rsidRDefault="0065718B" w:rsidP="0065718B">
      <w:r>
        <w:t>DOMANDA DI INSERIMENTO IN GRADUATORIA PER NUOVE ASSEGNAZIONI</w:t>
      </w:r>
    </w:p>
    <w:p w:rsidR="0065718B" w:rsidRDefault="0065718B" w:rsidP="0065718B">
      <w:r>
        <w:t>STANZIALI</w:t>
      </w:r>
    </w:p>
    <w:p w:rsidR="0065718B" w:rsidRDefault="0065718B" w:rsidP="0065718B">
      <w:r>
        <w:t>1. L’aspirante all’assegnazione dell’ormeggio stanziale dovrà inoltrare, al soggetto gestore,</w:t>
      </w:r>
    </w:p>
    <w:p w:rsidR="0065718B" w:rsidRDefault="0065718B" w:rsidP="0065718B">
      <w:r>
        <w:t>entro e non oltre il 31.12 apposita domanda nella quale, sotto pena di rigetto, dovranno</w:t>
      </w:r>
    </w:p>
    <w:p w:rsidR="0065718B" w:rsidRDefault="0065718B" w:rsidP="0065718B">
      <w:r>
        <w:t>essere indicati:</w:t>
      </w:r>
    </w:p>
    <w:p w:rsidR="0065718B" w:rsidRDefault="0065718B" w:rsidP="0065718B">
      <w:r>
        <w:t>a) Le complete generalità del richiedente;</w:t>
      </w:r>
    </w:p>
    <w:p w:rsidR="0065718B" w:rsidRDefault="0065718B" w:rsidP="0065718B">
      <w:r>
        <w:lastRenderedPageBreak/>
        <w:t>b) La residenza ed il recapito telefonico;</w:t>
      </w:r>
    </w:p>
    <w:p w:rsidR="0065718B" w:rsidRDefault="0065718B" w:rsidP="0065718B">
      <w:r>
        <w:t>c) Il tipo di mezzo nautico (pesca, diporto) con il quale intende utilizzare l’ormeggio e i</w:t>
      </w:r>
    </w:p>
    <w:p w:rsidR="0065718B" w:rsidRDefault="0065718B" w:rsidP="0065718B">
      <w:r>
        <w:t>suoi dati caratteristici ( materiale di costruzione, larghezza, lunghezza fuori tutto, tipo</w:t>
      </w:r>
    </w:p>
    <w:p w:rsidR="0065718B" w:rsidRDefault="0065718B" w:rsidP="0065718B">
      <w:r>
        <w:t>di motore e potenza, pescaggio, matricola, Ufficio di iscrizione);</w:t>
      </w:r>
    </w:p>
    <w:p w:rsidR="0065718B" w:rsidRDefault="0065718B" w:rsidP="0065718B">
      <w:r>
        <w:t>d) Dichiarazione dalla quale risulti che nessun componente del nucleo familiare del</w:t>
      </w:r>
    </w:p>
    <w:p w:rsidR="0065718B" w:rsidRDefault="0065718B" w:rsidP="0065718B">
      <w:r>
        <w:t>richiedente sia già assegnatario di posto barca nelle Concessioni assentite dal Comune</w:t>
      </w:r>
    </w:p>
    <w:p w:rsidR="0065718B" w:rsidRDefault="0065718B" w:rsidP="0065718B">
      <w:r>
        <w:t>di Ameglia ovvero abbia fatto istanza per ottenerlo;</w:t>
      </w:r>
    </w:p>
    <w:p w:rsidR="0065718B" w:rsidRDefault="0065718B" w:rsidP="0065718B">
      <w:r>
        <w:t>e) Dichiarazione dalla quale risulti che il richiedente l’ormeggio è proprietario del mezzo</w:t>
      </w:r>
    </w:p>
    <w:p w:rsidR="0065718B" w:rsidRDefault="0065718B" w:rsidP="0065718B">
      <w:r>
        <w:t>nautico descritto;</w:t>
      </w:r>
    </w:p>
    <w:p w:rsidR="0065718B" w:rsidRDefault="0065718B" w:rsidP="0065718B">
      <w:r>
        <w:t>f) Dichiarazione dalla quale risulti che il richiedente l’ormeggio è in possesso, qualora previste</w:t>
      </w:r>
    </w:p>
    <w:p w:rsidR="0065718B" w:rsidRDefault="0065718B" w:rsidP="0065718B">
      <w:r>
        <w:t>dalle vigenti disposizioni (D.P.R. 9 ottobre 1997, n. 431 e successive modificazioni</w:t>
      </w:r>
    </w:p>
    <w:p w:rsidR="0065718B" w:rsidRDefault="0065718B" w:rsidP="0065718B">
      <w:r>
        <w:t>ed integrazioni), delle abilitazioni e/o patenti necessarie alla conduzione del mezzo</w:t>
      </w:r>
    </w:p>
    <w:p w:rsidR="0065718B" w:rsidRDefault="0065718B" w:rsidP="0065718B">
      <w:r>
        <w:t>nautico descritto;</w:t>
      </w:r>
    </w:p>
    <w:p w:rsidR="0065718B" w:rsidRDefault="0065718B" w:rsidP="0065718B">
      <w:r>
        <w:t>g) Estremi della polizza assicurativa del mezzo nautico. Tale polizza dovrà essere intestata</w:t>
      </w:r>
    </w:p>
    <w:p w:rsidR="0065718B" w:rsidRDefault="0065718B" w:rsidP="0065718B">
      <w:r>
        <w:t>al richiedente l’ormeggio;</w:t>
      </w:r>
    </w:p>
    <w:p w:rsidR="0065718B" w:rsidRDefault="0065718B" w:rsidP="0065718B">
      <w:r>
        <w:t>2. Il richiedente è tenuto a comunicare al gestore ogni successiva variazione dei dati</w:t>
      </w:r>
    </w:p>
    <w:p w:rsidR="0065718B" w:rsidRDefault="0065718B" w:rsidP="0065718B">
      <w:r>
        <w:t>indicati nell’istanza di inserimento in graduatoria.</w:t>
      </w:r>
    </w:p>
    <w:p w:rsidR="0065718B" w:rsidRDefault="0065718B" w:rsidP="0065718B">
      <w:r>
        <w:t>3. Il gestore non sarà in nessun caso responsabile per disservizi, mancate assegnazioni,</w:t>
      </w:r>
    </w:p>
    <w:p w:rsidR="0065718B" w:rsidRDefault="0065718B" w:rsidP="0065718B">
      <w:r>
        <w:t>perdite di corrispondenza, ecc., per causa di inesatte o incomplete indicazioni di cui al</w:t>
      </w:r>
    </w:p>
    <w:p w:rsidR="0065718B" w:rsidRDefault="0065718B" w:rsidP="0065718B">
      <w:r>
        <w:t>precedente comma 1 e mancate comunicazioni di variazione degli stessi.</w:t>
      </w:r>
    </w:p>
    <w:p w:rsidR="0065718B" w:rsidRDefault="0065718B" w:rsidP="0065718B"/>
    <w:p w:rsidR="0065718B" w:rsidRDefault="0065718B" w:rsidP="0065718B">
      <w:r>
        <w:t>ART. 6</w:t>
      </w:r>
    </w:p>
    <w:p w:rsidR="0065718B" w:rsidRDefault="0065718B" w:rsidP="0065718B">
      <w:r>
        <w:t>FORMAZIONE DELLA GRADUATORIA PER</w:t>
      </w:r>
    </w:p>
    <w:p w:rsidR="0065718B" w:rsidRDefault="0065718B" w:rsidP="0065718B">
      <w:r>
        <w:t>L’ASSEGNAZIONE DEGLI ORMEGGI STANZIALI</w:t>
      </w:r>
    </w:p>
    <w:p w:rsidR="0065718B" w:rsidRPr="0065718B" w:rsidRDefault="0065718B" w:rsidP="0065718B">
      <w:r w:rsidRPr="0065718B">
        <w:t>La graduatoria è bloccata agli assegnatari in regola al 31.12.2016; coloro che non rispetteranno i requisiti richiesti all’art. 5 del presente regolamento, o nello specifico non abbiano avuto la barca in acqua, anche per giustificate ragioni, nell’anno 2016, o non vi sia esatta corrispondenza tra il nome dell’assegnatario del posto, il proprietario della barca e l’intestatario dell’assicurazione del natante, decadranno dal posto assegnato.</w:t>
      </w:r>
    </w:p>
    <w:p w:rsidR="0065718B" w:rsidRDefault="0065718B" w:rsidP="0065718B">
      <w:r w:rsidRPr="0065718B">
        <w:lastRenderedPageBreak/>
        <w:t>I posti stanziali risultanti liberi al 31.12.2016 e i posti degli assegnatari decaduti verranno gestiti in</w:t>
      </w:r>
      <w:r>
        <w:t xml:space="preserve"> conformità alla normativa vigente dal gestore degli ormeggi. Tale conformità verrà verificata dall’ente locale.</w:t>
      </w:r>
    </w:p>
    <w:p w:rsidR="0065718B" w:rsidRDefault="0065718B" w:rsidP="0065718B"/>
    <w:p w:rsidR="0065718B" w:rsidRDefault="0065718B" w:rsidP="0065718B">
      <w:r>
        <w:t>ART. 7</w:t>
      </w:r>
    </w:p>
    <w:p w:rsidR="0065718B" w:rsidRDefault="0065718B" w:rsidP="0065718B">
      <w:r>
        <w:t>ASSEGNAZIONE DEGLI ORMEGGI STANZIALI</w:t>
      </w:r>
    </w:p>
    <w:p w:rsidR="0065718B" w:rsidRDefault="0065718B" w:rsidP="0065718B">
      <w:r>
        <w:t>1. Gli ormeggi stanziali di cui alla lettera a) comma 1 dell’art. 3 saranno assegnati alle</w:t>
      </w:r>
    </w:p>
    <w:p w:rsidR="0065718B" w:rsidRDefault="0065718B" w:rsidP="0065718B">
      <w:r>
        <w:t>persone, fisiche o giuridiche, che sono state utilmente collocate nella graduatoria di cui</w:t>
      </w:r>
    </w:p>
    <w:p w:rsidR="0065718B" w:rsidRDefault="0065718B" w:rsidP="0065718B">
      <w:r>
        <w:t>al precedente Art. 6 nel momento in cui si verranno a creare nuovi ormeggi.</w:t>
      </w:r>
    </w:p>
    <w:p w:rsidR="0065718B" w:rsidRDefault="0065718B" w:rsidP="0065718B">
      <w:r>
        <w:t>2. Prima dell’assegnazione definitiva dovrà essere:</w:t>
      </w:r>
    </w:p>
    <w:p w:rsidR="0065718B" w:rsidRDefault="0065718B" w:rsidP="0065718B">
      <w:r>
        <w:t>a) Accertata, anche mediante dichiarazione sostitutiva di atto notorio resa e sottoscritta</w:t>
      </w:r>
    </w:p>
    <w:p w:rsidR="0065718B" w:rsidRDefault="0065718B" w:rsidP="0065718B">
      <w:r>
        <w:t xml:space="preserve">dall’assegnatario ai sensi della Legge 15/68 e successive modificazioni ed integrazioni, </w:t>
      </w:r>
    </w:p>
    <w:p w:rsidR="0065718B" w:rsidRDefault="0065718B" w:rsidP="0065718B">
      <w:r>
        <w:t>la sussistenza di tutti i requisiti utilizzati per la determinazione del punteggio finale e</w:t>
      </w:r>
    </w:p>
    <w:p w:rsidR="0065718B" w:rsidRDefault="0065718B" w:rsidP="0065718B">
      <w:r>
        <w:t>l’esattezza di tutti i dati indicati nella domanda di inserimento in graduatoria;</w:t>
      </w:r>
    </w:p>
    <w:p w:rsidR="0065718B" w:rsidRDefault="0065718B" w:rsidP="0065718B">
      <w:r>
        <w:t>b) Effettuato il pagamento del canone annuo;</w:t>
      </w:r>
    </w:p>
    <w:p w:rsidR="0065718B" w:rsidRDefault="0065718B" w:rsidP="0065718B">
      <w:r>
        <w:t>c) Consegnata all’assegnatario copia del presente regolamento che dovrà sottoscrivere,</w:t>
      </w:r>
    </w:p>
    <w:p w:rsidR="0065718B" w:rsidRDefault="0065718B" w:rsidP="0065718B">
      <w:r>
        <w:t>per accettazione, idonea ricevuta.</w:t>
      </w:r>
    </w:p>
    <w:p w:rsidR="0065718B" w:rsidRDefault="0065718B" w:rsidP="0065718B">
      <w:r>
        <w:t>3. Nel caso in cui l’assegnatario non fosse in grado di dimostrare la sussistenza degli</w:t>
      </w:r>
    </w:p>
    <w:p w:rsidR="0065718B" w:rsidRDefault="0065718B" w:rsidP="0065718B">
      <w:r>
        <w:t>elementi indicati al punto a) non si procederà all’assegnazione.</w:t>
      </w:r>
    </w:p>
    <w:p w:rsidR="0065718B" w:rsidRDefault="0065718B" w:rsidP="0065718B">
      <w:r>
        <w:t>4. L’assegnazione ha durata annuale (dal 01.01. al 31.12).</w:t>
      </w:r>
    </w:p>
    <w:p w:rsidR="0065718B" w:rsidRDefault="0065718B" w:rsidP="0065718B">
      <w:r>
        <w:t>5. L’assegnazione viene formalizzata con la sottoscrizione da parte del gestore e dell’utente</w:t>
      </w:r>
    </w:p>
    <w:p w:rsidR="0065718B" w:rsidRDefault="0065718B" w:rsidP="0065718B">
      <w:r>
        <w:t>del verbale di assegnazione. Non è ammesso il rinnovo tacito dell’assegnazione. Qualora</w:t>
      </w:r>
    </w:p>
    <w:p w:rsidR="0065718B" w:rsidRDefault="0065718B" w:rsidP="0065718B">
      <w:r>
        <w:t>il gestore non ritenga di procedere all’assegnazione dell’ormeggio, dovrà darne</w:t>
      </w:r>
    </w:p>
    <w:p w:rsidR="0065718B" w:rsidRDefault="0065718B" w:rsidP="0065718B">
      <w:r>
        <w:t>comunicazione scritta all’utente assegnando un termine entro cui dovrà essere rimosso il</w:t>
      </w:r>
    </w:p>
    <w:p w:rsidR="0065718B" w:rsidRDefault="0065718B" w:rsidP="0065718B">
      <w:r>
        <w:t>natante.</w:t>
      </w:r>
    </w:p>
    <w:p w:rsidR="0065718B" w:rsidRDefault="0065718B" w:rsidP="0065718B"/>
    <w:p w:rsidR="0065718B" w:rsidRDefault="0065718B" w:rsidP="0065718B">
      <w:r>
        <w:t>ART. 8</w:t>
      </w:r>
    </w:p>
    <w:p w:rsidR="0065718B" w:rsidRDefault="0065718B" w:rsidP="0065718B">
      <w:r>
        <w:t>SUBENTRO NELL’ASSEGNAZIONE E NELLA GRADUATORIA</w:t>
      </w:r>
    </w:p>
    <w:p w:rsidR="0065718B" w:rsidRPr="00C54D79" w:rsidRDefault="0065718B" w:rsidP="0065718B">
      <w:r w:rsidRPr="00C54D79">
        <w:t>1. Può essere assegnato un solo ormeggio per ogni nucleo familiare. Il subentro,</w:t>
      </w:r>
    </w:p>
    <w:p w:rsidR="0065718B" w:rsidRPr="00C54D79" w:rsidRDefault="0065718B" w:rsidP="0065718B">
      <w:r w:rsidRPr="00C54D79">
        <w:lastRenderedPageBreak/>
        <w:t>indipendentemente dalla collocazione in graduatoria, sarà consentito nei seguenti casi:</w:t>
      </w:r>
    </w:p>
    <w:p w:rsidR="0065718B" w:rsidRPr="00C54D79" w:rsidRDefault="0065718B" w:rsidP="0065718B">
      <w:r w:rsidRPr="00C54D79">
        <w:t>a) All’erede del mezzo nautico in caso di morte dell’assegnatario o per donazione purché</w:t>
      </w:r>
    </w:p>
    <w:p w:rsidR="0065718B" w:rsidRPr="00C54D79" w:rsidRDefault="0065718B" w:rsidP="0065718B">
      <w:r w:rsidRPr="00C54D79">
        <w:t>all’interno del nucleo familiare;</w:t>
      </w:r>
    </w:p>
    <w:p w:rsidR="0065718B" w:rsidRPr="00C54D79" w:rsidRDefault="0065718B" w:rsidP="0065718B">
      <w:r w:rsidRPr="00C54D79">
        <w:t>b) Al coniuge, al parente o affine di primo grado, oppure, solo se appartenente allo stesso</w:t>
      </w:r>
    </w:p>
    <w:p w:rsidR="0065718B" w:rsidRPr="00C54D79" w:rsidRDefault="0065718B" w:rsidP="0065718B">
      <w:r w:rsidRPr="00C54D79">
        <w:t>nucleo familiare anche al parente o affine di secondo grado, nel caso di invalidità</w:t>
      </w:r>
    </w:p>
    <w:p w:rsidR="0065718B" w:rsidRPr="00C54D79" w:rsidRDefault="0065718B" w:rsidP="0065718B">
      <w:r w:rsidRPr="00C54D79">
        <w:t>dell’assegnatario, riconosciuta dai competenti organi della Azienda Sanitaria Locale,</w:t>
      </w:r>
    </w:p>
    <w:p w:rsidR="0065718B" w:rsidRPr="00C54D79" w:rsidRDefault="0065718B" w:rsidP="0065718B">
      <w:r w:rsidRPr="00C54D79">
        <w:t>maggiore del 75%;</w:t>
      </w:r>
    </w:p>
    <w:p w:rsidR="0065718B" w:rsidRPr="00C54D79" w:rsidRDefault="0065718B" w:rsidP="0065718B">
      <w:r w:rsidRPr="00C54D79">
        <w:t>2. L’avente diritto al subentro potrà esercitarlo inoltrando al gestore, entro sei mesi dal</w:t>
      </w:r>
    </w:p>
    <w:p w:rsidR="0065718B" w:rsidRPr="00C54D79" w:rsidRDefault="0065718B" w:rsidP="0065718B">
      <w:r w:rsidRPr="00C54D79">
        <w:t>verificarsi dell’evento, apposita domanda, corredata della documentazione comprovante</w:t>
      </w:r>
    </w:p>
    <w:p w:rsidR="0065718B" w:rsidRPr="00C54D79" w:rsidRDefault="0065718B" w:rsidP="0065718B">
      <w:r w:rsidRPr="00C54D79">
        <w:t>il possesso dei requisiti necessari;</w:t>
      </w:r>
    </w:p>
    <w:p w:rsidR="0065718B" w:rsidRPr="00C54D79" w:rsidRDefault="0065718B" w:rsidP="0065718B">
      <w:r w:rsidRPr="00C54D79">
        <w:t>3. Il gestore provvederà, con apposito atto alla voltura dell’autorizzazione nei 30 giorni</w:t>
      </w:r>
    </w:p>
    <w:p w:rsidR="0065718B" w:rsidRPr="00C54D79" w:rsidRDefault="0065718B" w:rsidP="0065718B">
      <w:r w:rsidRPr="00C54D79">
        <w:t>successivi.</w:t>
      </w:r>
    </w:p>
    <w:p w:rsidR="0065718B" w:rsidRPr="00C54D79" w:rsidRDefault="0065718B" w:rsidP="0065718B">
      <w:r w:rsidRPr="00C54D79">
        <w:t>4. Le disposizioni del presente articolo si applicano anche alla possibilità di subentro nella</w:t>
      </w:r>
    </w:p>
    <w:p w:rsidR="0065718B" w:rsidRPr="00C54D79" w:rsidRDefault="0065718B" w:rsidP="0065718B">
      <w:r w:rsidRPr="00C54D79">
        <w:t>graduatoria. Il subentrante manterrà il punteggio acquisito fino alla data di subentro,</w:t>
      </w:r>
    </w:p>
    <w:p w:rsidR="0065718B" w:rsidRPr="00C54D79" w:rsidRDefault="0065718B" w:rsidP="0065718B">
      <w:r w:rsidRPr="00C54D79">
        <w:t>successivamente l’aumento del punteggio sarà calcolato in base ai requisiti in possesso</w:t>
      </w:r>
    </w:p>
    <w:p w:rsidR="0065718B" w:rsidRDefault="0065718B" w:rsidP="0065718B">
      <w:r w:rsidRPr="00C54D79">
        <w:t>del subentrante.</w:t>
      </w:r>
    </w:p>
    <w:p w:rsidR="0065718B" w:rsidRDefault="0065718B" w:rsidP="0065718B"/>
    <w:p w:rsidR="0065718B" w:rsidRDefault="0065718B" w:rsidP="0065718B">
      <w:r>
        <w:t>ART. 9</w:t>
      </w:r>
    </w:p>
    <w:p w:rsidR="0065718B" w:rsidRDefault="0065718B" w:rsidP="0065718B">
      <w:r>
        <w:t>MANCATO UTILIZZO DELL’ORMEGGIO</w:t>
      </w:r>
    </w:p>
    <w:p w:rsidR="0065718B" w:rsidRDefault="0065718B" w:rsidP="0065718B">
      <w:r w:rsidRPr="002A6289">
        <w:t>Il mancato utilizzo per un anno equivale alla rinuncia al posto stanziale</w:t>
      </w:r>
    </w:p>
    <w:p w:rsidR="0065718B" w:rsidRDefault="0065718B" w:rsidP="0065718B"/>
    <w:p w:rsidR="0065718B" w:rsidRDefault="0065718B" w:rsidP="0065718B">
      <w:r>
        <w:t>ART. 10</w:t>
      </w:r>
    </w:p>
    <w:p w:rsidR="0065718B" w:rsidRDefault="0065718B" w:rsidP="0065718B">
      <w:r>
        <w:t>DECADENZA DALL’ASSEGNAZIONE</w:t>
      </w:r>
    </w:p>
    <w:p w:rsidR="0065718B" w:rsidRDefault="0065718B" w:rsidP="0065718B">
      <w:r>
        <w:t>1. L’assegnatario decade dall’assegnazione dell’ormeggio per i seguenti motivi:</w:t>
      </w:r>
    </w:p>
    <w:p w:rsidR="0065718B" w:rsidRDefault="0065718B" w:rsidP="0065718B">
      <w:r>
        <w:t>a) Al 31.12 di ogni anno per termine della concessione che ai sensi dell’art. 7 ha</w:t>
      </w:r>
    </w:p>
    <w:p w:rsidR="0065718B" w:rsidRDefault="0065718B" w:rsidP="0065718B">
      <w:r>
        <w:t>durata annuale.</w:t>
      </w:r>
    </w:p>
    <w:p w:rsidR="0065718B" w:rsidRDefault="0065718B" w:rsidP="0065718B">
      <w:r>
        <w:t>b) Rinuncia scritta presentata al momento dell’assegnazione dell’ormeggio.</w:t>
      </w:r>
    </w:p>
    <w:p w:rsidR="0065718B" w:rsidRDefault="0065718B" w:rsidP="0065718B">
      <w:r>
        <w:t>c) In caso di falsa attestazione dei requisiti riportati nella domanda ovvero di falsa</w:t>
      </w:r>
    </w:p>
    <w:p w:rsidR="0065718B" w:rsidRDefault="0065718B" w:rsidP="0065718B">
      <w:r>
        <w:lastRenderedPageBreak/>
        <w:t>dichiarazione di cui ai precedenti artt. 5 e 7.</w:t>
      </w:r>
    </w:p>
    <w:p w:rsidR="0065718B" w:rsidRDefault="0065718B" w:rsidP="0065718B">
      <w:r>
        <w:t>d) Mancata comunicazione preventiva delle modifiche, delle sostituzioni e dei</w:t>
      </w:r>
    </w:p>
    <w:p w:rsidR="0065718B" w:rsidRDefault="0065718B" w:rsidP="0065718B">
      <w:r>
        <w:t>cambiamenti dei dati comunicati al gestore. ( es. tipologia mezzo nautico,</w:t>
      </w:r>
    </w:p>
    <w:p w:rsidR="0065718B" w:rsidRDefault="0065718B" w:rsidP="0065718B">
      <w:r>
        <w:t>lunghezza, ecc.).</w:t>
      </w:r>
    </w:p>
    <w:p w:rsidR="0065718B" w:rsidRDefault="0065718B" w:rsidP="0065718B">
      <w:r>
        <w:t>e) Scambio di ormeggio senza la preventiva autorizzazione scritta da parte del</w:t>
      </w:r>
    </w:p>
    <w:p w:rsidR="0065718B" w:rsidRDefault="0065718B" w:rsidP="0065718B">
      <w:r>
        <w:t>gestore.</w:t>
      </w:r>
    </w:p>
    <w:p w:rsidR="0065718B" w:rsidRDefault="0065718B" w:rsidP="0065718B">
      <w:r>
        <w:t>f) Mancata stipula di apposita assicurazione per responsabilità civile.</w:t>
      </w:r>
    </w:p>
    <w:p w:rsidR="0065718B" w:rsidRDefault="0065718B" w:rsidP="0065718B">
      <w:r>
        <w:t>g) Subaffitto, uso, cessione dell’ormeggio, anche gratuita.</w:t>
      </w:r>
    </w:p>
    <w:p w:rsidR="0065718B" w:rsidRDefault="0065718B" w:rsidP="0065718B">
      <w:r>
        <w:t>h) Turbativa o molestia o di grave infrazione alle norme previste dal presente</w:t>
      </w:r>
    </w:p>
    <w:p w:rsidR="0065718B" w:rsidRDefault="0065718B" w:rsidP="0065718B">
      <w:r>
        <w:t>regolamento.</w:t>
      </w:r>
    </w:p>
    <w:p w:rsidR="0065718B" w:rsidRDefault="0065718B" w:rsidP="0065718B">
      <w:r>
        <w:t>2. Il mancato pagamento del canone annuo comporta la non assegnazione dell’ormeggio</w:t>
      </w:r>
    </w:p>
    <w:p w:rsidR="0065718B" w:rsidRDefault="0065718B" w:rsidP="0065718B">
      <w:r>
        <w:t>ed è causa per non procedere al rinnovo negli anni successivi.</w:t>
      </w:r>
    </w:p>
    <w:p w:rsidR="0065718B" w:rsidRDefault="0065718B" w:rsidP="0065718B">
      <w:r>
        <w:t>3. In caso di decadenza o di mancano rinnovo dell’ assegnazione dell’ ormeggio l’Utente è</w:t>
      </w:r>
    </w:p>
    <w:p w:rsidR="0065718B" w:rsidRDefault="0065718B" w:rsidP="0065718B">
      <w:r>
        <w:t>obbligato a rimuovere il mezzo nautico. Ove questo non provveda, il gestore ricorrerà</w:t>
      </w:r>
    </w:p>
    <w:p w:rsidR="0065718B" w:rsidRDefault="0065718B" w:rsidP="0065718B">
      <w:r>
        <w:t>alla rimozione forzosa del mezzo nautico, anche ed occorrendo, con alaggio e</w:t>
      </w:r>
    </w:p>
    <w:p w:rsidR="0065718B" w:rsidRDefault="0065718B" w:rsidP="0065718B">
      <w:r>
        <w:t>trasporto fuori dalla zona di attracco, nel qual caso, all’Utente verranno addebitate le</w:t>
      </w:r>
    </w:p>
    <w:p w:rsidR="0065718B" w:rsidRDefault="0065718B" w:rsidP="0065718B">
      <w:r>
        <w:t>relative spese.</w:t>
      </w:r>
    </w:p>
    <w:p w:rsidR="0065718B" w:rsidRDefault="0065718B" w:rsidP="0065718B"/>
    <w:p w:rsidR="0065718B" w:rsidRDefault="0065718B" w:rsidP="0065718B">
      <w:r>
        <w:t>ART. 11</w:t>
      </w:r>
    </w:p>
    <w:p w:rsidR="0065718B" w:rsidRDefault="0065718B" w:rsidP="0065718B">
      <w:r>
        <w:t>DISCIPLINA DEGLI ORMEGGI</w:t>
      </w:r>
    </w:p>
    <w:p w:rsidR="0065718B" w:rsidRDefault="0065718B" w:rsidP="0065718B">
      <w:r>
        <w:t>1. Gli ormeggi sono identificati da apposite schede informative predisposte dal gestore che le</w:t>
      </w:r>
    </w:p>
    <w:p w:rsidR="0065718B" w:rsidRDefault="0065718B" w:rsidP="0065718B">
      <w:r>
        <w:t>terrà, in base alle comunicazioni degli assegnatari, costantemente aggiornate. In ciascuna</w:t>
      </w:r>
    </w:p>
    <w:p w:rsidR="0065718B" w:rsidRDefault="0065718B" w:rsidP="0065718B">
      <w:r>
        <w:t>scheda verranno riportati il numero di gavitello, le generalità dell’assegnatario ed il recapito</w:t>
      </w:r>
    </w:p>
    <w:p w:rsidR="0065718B" w:rsidRDefault="0065718B" w:rsidP="0065718B">
      <w:r>
        <w:t>dello stesso, il nome del mezzo nautico ancorato all’ormeggio, la lunghezza e larghezza, i</w:t>
      </w:r>
    </w:p>
    <w:p w:rsidR="0065718B" w:rsidRDefault="0065718B" w:rsidP="0065718B">
      <w:r>
        <w:t>dati e le caratteristiche che lo riguardano, gli estremi dell’iscrizione al Registro, qualora</w:t>
      </w:r>
    </w:p>
    <w:p w:rsidR="0065718B" w:rsidRDefault="0065718B" w:rsidP="0065718B">
      <w:r>
        <w:t>richiesto dalla legge, nonché ogni ulteriore notizia prescritta o ritenuta utile.</w:t>
      </w:r>
    </w:p>
    <w:p w:rsidR="0065718B" w:rsidRDefault="0065718B" w:rsidP="0065718B">
      <w:r>
        <w:t>2. Gli assegnatari sono tenuti ad informare il Gestore delle modifiche, delle sostituzioni e dei</w:t>
      </w:r>
    </w:p>
    <w:p w:rsidR="0065718B" w:rsidRDefault="0065718B" w:rsidP="0065718B">
      <w:r>
        <w:t>cambiamenti da apportare ad aggiornamento della scheda che si riferisce al loro mezzo</w:t>
      </w:r>
    </w:p>
    <w:p w:rsidR="0065718B" w:rsidRDefault="0065718B" w:rsidP="0065718B">
      <w:r>
        <w:lastRenderedPageBreak/>
        <w:t>nautico per l’esatta identità dell’ormeggio almeno 24 ore prima dell’effettiva variazione.</w:t>
      </w:r>
    </w:p>
    <w:p w:rsidR="0065718B" w:rsidRDefault="0065718B" w:rsidP="0065718B">
      <w:r>
        <w:t>L’utente senza il preventivo assenso del gestore non può utilizzare l’ormeggio con un</w:t>
      </w:r>
    </w:p>
    <w:p w:rsidR="0065718B" w:rsidRDefault="0065718B" w:rsidP="0065718B">
      <w:r>
        <w:t>mezzo nautico diverso da quello oggetto di autorizzazione</w:t>
      </w:r>
    </w:p>
    <w:p w:rsidR="0065718B" w:rsidRDefault="0065718B" w:rsidP="0065718B">
      <w:r>
        <w:t>3. Lo scambio di ormeggio fra gli assegnatari, deve essere autorizzato con formale atto del</w:t>
      </w:r>
    </w:p>
    <w:p w:rsidR="0065718B" w:rsidRDefault="0065718B" w:rsidP="0065718B">
      <w:r>
        <w:t>gestore ed annotato nelle corrispondenti schede identificative</w:t>
      </w:r>
    </w:p>
    <w:p w:rsidR="0065718B" w:rsidRDefault="0065718B" w:rsidP="0065718B">
      <w:r>
        <w:t>4. L’ormeggio è assegnato ad un solo utente, pertanto non sono ammessi natanti di proprietà</w:t>
      </w:r>
    </w:p>
    <w:p w:rsidR="0065718B" w:rsidRDefault="0065718B" w:rsidP="0065718B">
      <w:r>
        <w:t>di più soggetti</w:t>
      </w:r>
    </w:p>
    <w:p w:rsidR="0065718B" w:rsidRDefault="0065718B" w:rsidP="0065718B">
      <w:r>
        <w:t>5. Ogni ormeggio viene identificato con un numero progressivo assegnato dal gestore. Tale</w:t>
      </w:r>
    </w:p>
    <w:p w:rsidR="0065718B" w:rsidRDefault="0065718B" w:rsidP="0065718B">
      <w:r>
        <w:t>numero deve essere tenuto regolarmente dal concessionario e deve essere scritto in</w:t>
      </w:r>
    </w:p>
    <w:p w:rsidR="0065718B" w:rsidRDefault="0065718B" w:rsidP="0065718B">
      <w:r>
        <w:t>maniera ben visibile sulla boa che sul mezzo nautico. Qualora l’assegnatario decadesse</w:t>
      </w:r>
    </w:p>
    <w:p w:rsidR="0065718B" w:rsidRDefault="0065718B" w:rsidP="0065718B">
      <w:r>
        <w:t>dovrà provvedere alla restituzione del numero assegnato.</w:t>
      </w:r>
    </w:p>
    <w:p w:rsidR="0065718B" w:rsidRDefault="0065718B" w:rsidP="0065718B">
      <w:r>
        <w:t>6.Tutti i mezzi nautici dovranno risultare provvisti di polizza assicurativa per responsabilità</w:t>
      </w:r>
    </w:p>
    <w:p w:rsidR="0065718B" w:rsidRDefault="0065718B" w:rsidP="0065718B">
      <w:r>
        <w:t>civile intestata all’assegnatario dell’ormeggio nonché dei dispositivi che il gestore riterrà</w:t>
      </w:r>
    </w:p>
    <w:p w:rsidR="0065718B" w:rsidRDefault="0065718B" w:rsidP="0065718B">
      <w:r>
        <w:t>necessari per evitare che l’imbarcazione arrechi danni agli altri natanti e alle strutture.</w:t>
      </w:r>
    </w:p>
    <w:p w:rsidR="0065718B" w:rsidRDefault="0065718B" w:rsidP="0065718B">
      <w:r>
        <w:t>7. E’ vietata ogni forma di subaffitto, uso o cessione dell’ormeggio, anche gratuita.</w:t>
      </w:r>
    </w:p>
    <w:p w:rsidR="0065718B" w:rsidRDefault="0065718B" w:rsidP="0065718B">
      <w:r>
        <w:t>8. Dal momento della consegna dell’autorizzazione, l’Utente ha piena disponibilità</w:t>
      </w:r>
    </w:p>
    <w:p w:rsidR="0065718B" w:rsidRDefault="0065718B" w:rsidP="0065718B">
      <w:r>
        <w:t>dell’ormeggio ed il gestore si impegna a mantenerlo libero nel caso della di lui assenza dal</w:t>
      </w:r>
    </w:p>
    <w:p w:rsidR="0065718B" w:rsidRDefault="0065718B" w:rsidP="0065718B">
      <w:r>
        <w:t>posto barca per un periodo di tempo non superiore a 6 mesi.</w:t>
      </w:r>
    </w:p>
    <w:p w:rsidR="0065718B" w:rsidRDefault="0065718B" w:rsidP="0065718B">
      <w:r>
        <w:t>9. Al fine di ottimizzare l’uso degli ormeggi il Gestore potrà intimare all’assegnatario lo</w:t>
      </w:r>
    </w:p>
    <w:p w:rsidR="0065718B" w:rsidRDefault="0065718B" w:rsidP="0065718B">
      <w:r>
        <w:t>spostamento del natante da un ormeggio all’altro, anche tra località diverse, previa</w:t>
      </w:r>
    </w:p>
    <w:p w:rsidR="0065718B" w:rsidRDefault="0065718B" w:rsidP="0065718B">
      <w:r>
        <w:t>comunicazione scritta. Qualora l’assegnatario non provveda entro il termine indicato, il</w:t>
      </w:r>
    </w:p>
    <w:p w:rsidR="0065718B" w:rsidRDefault="0065718B" w:rsidP="0065718B">
      <w:r>
        <w:t>Gestore effettuerà lo spostamento con mezzi e personale propri fatta salva la rivalse per le</w:t>
      </w:r>
    </w:p>
    <w:p w:rsidR="0065718B" w:rsidRDefault="0065718B" w:rsidP="0065718B">
      <w:r>
        <w:t>spese sostenute.</w:t>
      </w:r>
    </w:p>
    <w:p w:rsidR="0065718B" w:rsidRDefault="0065718B" w:rsidP="0065718B">
      <w:r>
        <w:t>10. Gli utenti devono fare uso dell’impianto di catenaria e delle relative infrastrutture di</w:t>
      </w:r>
    </w:p>
    <w:p w:rsidR="0065718B" w:rsidRDefault="0065718B" w:rsidP="0065718B">
      <w:r>
        <w:t>pertinenza nei limiti, alle condizioni e con le modalità previsti dal presente regolamento .</w:t>
      </w:r>
    </w:p>
    <w:p w:rsidR="0065718B" w:rsidRDefault="0065718B" w:rsidP="0065718B">
      <w:r>
        <w:t>Gli assegnatari sono pertanto responsabili per le trasgressioni commesse direttamente da</w:t>
      </w:r>
    </w:p>
    <w:p w:rsidR="0065718B" w:rsidRDefault="0065718B" w:rsidP="0065718B">
      <w:r>
        <w:t>essi ovvero da quanti , con il loro consenso, vengano ammessi a fruire, a qualsiasi titolo,</w:t>
      </w:r>
    </w:p>
    <w:p w:rsidR="0065718B" w:rsidRDefault="0065718B" w:rsidP="0065718B">
      <w:r>
        <w:t>dell’ormeggio e degli accessori di servizio dello stesso impianto.</w:t>
      </w:r>
    </w:p>
    <w:p w:rsidR="0065718B" w:rsidRDefault="0065718B" w:rsidP="0065718B">
      <w:r>
        <w:lastRenderedPageBreak/>
        <w:t>11. Tutte le manovre di accosto e di ancoraggio come pure qualsiasi operazione di carico e</w:t>
      </w:r>
    </w:p>
    <w:p w:rsidR="0065718B" w:rsidRDefault="0065718B" w:rsidP="0065718B">
      <w:r>
        <w:t>scarico, di imbarco e sbarco devono essere effettuate con la massima diligenza, in modo</w:t>
      </w:r>
    </w:p>
    <w:p w:rsidR="0065718B" w:rsidRDefault="0065718B" w:rsidP="0065718B">
      <w:r>
        <w:t>prudente ed accorto, nel rispetto delle norme del Codice della Navigazione e del presente</w:t>
      </w:r>
    </w:p>
    <w:p w:rsidR="0065718B" w:rsidRDefault="0065718B" w:rsidP="0065718B">
      <w:r>
        <w:t>Regolamento, allo scopo di evitare danni a persone e cose e pericoli di affondamento per gli</w:t>
      </w:r>
    </w:p>
    <w:p w:rsidR="0065718B" w:rsidRDefault="0065718B" w:rsidP="0065718B">
      <w:r>
        <w:t>altri natanti. I moli e la banchina dovranno essere lasciati liberi da ogni ingombro o</w:t>
      </w:r>
    </w:p>
    <w:p w:rsidR="0065718B" w:rsidRDefault="0065718B" w:rsidP="0065718B">
      <w:r>
        <w:t>deposito.</w:t>
      </w:r>
    </w:p>
    <w:p w:rsidR="0065718B" w:rsidRDefault="0065718B" w:rsidP="0065718B">
      <w:r>
        <w:t>12.È fatto divieto agli assegnatari di effettuare innovazioni non autorizzate dal gestore inerenti</w:t>
      </w:r>
    </w:p>
    <w:p w:rsidR="0065718B" w:rsidRDefault="0065718B" w:rsidP="0065718B">
      <w:r>
        <w:t>l’assetto ed il funzionamento dell’impianto di catenaria e delle infrastrutture di servizio.</w:t>
      </w:r>
    </w:p>
    <w:p w:rsidR="0065718B" w:rsidRDefault="0065718B" w:rsidP="0065718B">
      <w:r>
        <w:t>13. La stessa disciplina si estende, per quanto compatibile, ad ogni ulteriore infrastruttura</w:t>
      </w:r>
    </w:p>
    <w:p w:rsidR="0065718B" w:rsidRDefault="0065718B" w:rsidP="0065718B">
      <w:r>
        <w:t>accessoria</w:t>
      </w:r>
    </w:p>
    <w:p w:rsidR="0065718B" w:rsidRDefault="0065718B" w:rsidP="0065718B">
      <w:r>
        <w:t>14.Allorché la concessione demaniale dell’impianto di catenaria dovesse cessare per</w:t>
      </w:r>
    </w:p>
    <w:p w:rsidR="0065718B" w:rsidRDefault="0065718B" w:rsidP="0065718B">
      <w:r>
        <w:t>qualsivoglia motivata ragione, gli assegnatari sono obbligati a rimuovere i mezzi nautici in</w:t>
      </w:r>
    </w:p>
    <w:p w:rsidR="0065718B" w:rsidRDefault="0065718B" w:rsidP="0065718B">
      <w:r>
        <w:t>conformità alle istruzioni impartite dal gestore nonché a rimborsare al gestore le spese che</w:t>
      </w:r>
    </w:p>
    <w:p w:rsidR="0065718B" w:rsidRDefault="0065718B" w:rsidP="0065718B">
      <w:r>
        <w:t>lo stesso dovesse sostenere per colpa della loro inerzia e per lo sgombro dello specchio</w:t>
      </w:r>
    </w:p>
    <w:p w:rsidR="0065718B" w:rsidRDefault="0065718B" w:rsidP="0065718B">
      <w:r>
        <w:t>d’acqua marittimo da restituire libero.</w:t>
      </w:r>
    </w:p>
    <w:p w:rsidR="0065718B" w:rsidRDefault="0065718B" w:rsidP="0065718B"/>
    <w:p w:rsidR="0065718B" w:rsidRDefault="0065718B" w:rsidP="0065718B">
      <w:r>
        <w:t>ART. 12</w:t>
      </w:r>
    </w:p>
    <w:p w:rsidR="0065718B" w:rsidRDefault="0065718B" w:rsidP="0065718B">
      <w:r>
        <w:t>RESPONSABILITA’ DEL GESTORE</w:t>
      </w:r>
    </w:p>
    <w:p w:rsidR="0065718B" w:rsidRDefault="0065718B" w:rsidP="0065718B">
      <w:r>
        <w:t>1. Il gestore non risponde:</w:t>
      </w:r>
    </w:p>
    <w:p w:rsidR="0065718B" w:rsidRDefault="0065718B" w:rsidP="0065718B">
      <w:r>
        <w:t>a) per eventuali furti dei mezzi nautici ormeggiati in catenaria, delle loro dotazioni e</w:t>
      </w:r>
    </w:p>
    <w:p w:rsidR="0065718B" w:rsidRDefault="0065718B" w:rsidP="0065718B">
      <w:r>
        <w:t>attrezzature di bordo.</w:t>
      </w:r>
    </w:p>
    <w:p w:rsidR="0065718B" w:rsidRDefault="0065718B" w:rsidP="0065718B">
      <w:r>
        <w:t>b) per atti di vandalismo effettuati agli stessi, alle loro dotazioni e attrezzature.</w:t>
      </w:r>
    </w:p>
    <w:p w:rsidR="0065718B" w:rsidRDefault="0065718B" w:rsidP="0065718B">
      <w:r>
        <w:t>c) Dei danni arrecati ai natanti e alle loro dotazioni e attrezzature non imputabili a</w:t>
      </w:r>
    </w:p>
    <w:p w:rsidR="0065718B" w:rsidRDefault="0065718B" w:rsidP="0065718B">
      <w:r>
        <w:t>rotture della catenaria.</w:t>
      </w:r>
    </w:p>
    <w:p w:rsidR="0065718B" w:rsidRDefault="0065718B" w:rsidP="0065718B">
      <w:r>
        <w:t>d) Dei danni arrecati da altri natanti e ad altri natanti.</w:t>
      </w:r>
    </w:p>
    <w:p w:rsidR="0065718B" w:rsidRDefault="0065718B" w:rsidP="0065718B">
      <w:r>
        <w:t>2. Il gestore risponde comunque e solamente dei danni imputabili esclusivamente nei limiti ed</w:t>
      </w:r>
    </w:p>
    <w:p w:rsidR="0065718B" w:rsidRDefault="0065718B" w:rsidP="0065718B">
      <w:r>
        <w:t>alle condizioni della polizza assicurativa all’uopo stipulata.</w:t>
      </w:r>
    </w:p>
    <w:p w:rsidR="0065718B" w:rsidRDefault="0065718B" w:rsidP="0065718B">
      <w:r>
        <w:t>3. Il gestore non è responsabile degli abusi commessi dal pubblico, dagli utenti e/o dagli</w:t>
      </w:r>
    </w:p>
    <w:p w:rsidR="0065718B" w:rsidRDefault="0065718B" w:rsidP="0065718B">
      <w:r>
        <w:lastRenderedPageBreak/>
        <w:t>assegnatari, i quali potranno essere denunciati alle Autorità preposte alla Vigilanza.</w:t>
      </w:r>
    </w:p>
    <w:p w:rsidR="0065718B" w:rsidRDefault="0065718B" w:rsidP="0065718B"/>
    <w:p w:rsidR="0065718B" w:rsidRDefault="0065718B" w:rsidP="0065718B">
      <w:r>
        <w:t>ART. 13</w:t>
      </w:r>
    </w:p>
    <w:p w:rsidR="0065718B" w:rsidRDefault="0065718B" w:rsidP="0065718B">
      <w:r>
        <w:t>CANONE A CARICO DEGLI ASSEGNATARI</w:t>
      </w:r>
    </w:p>
    <w:p w:rsidR="0065718B" w:rsidRDefault="0065718B" w:rsidP="0065718B">
      <w:r>
        <w:t>1. Gli assegnatari di ormeggio hanno l’obbligo di corrispondere al gestore un canone</w:t>
      </w:r>
    </w:p>
    <w:p w:rsidR="0065718B" w:rsidRDefault="0065718B" w:rsidP="0065718B">
      <w:r>
        <w:t>annuo. La Giunta Comunale procede alla determinazione dell’ entità minima del canone</w:t>
      </w:r>
    </w:p>
    <w:p w:rsidR="0065718B" w:rsidRDefault="0065718B" w:rsidP="0065718B">
      <w:r>
        <w:t>relativo agli ormeggi stanziali e destinati al transito</w:t>
      </w:r>
    </w:p>
    <w:p w:rsidR="0065718B" w:rsidRDefault="0065718B" w:rsidP="0065718B"/>
    <w:p w:rsidR="0065718B" w:rsidRDefault="0065718B" w:rsidP="0065718B">
      <w:r>
        <w:t>ART. 14</w:t>
      </w:r>
    </w:p>
    <w:p w:rsidR="0065718B" w:rsidRDefault="0065718B" w:rsidP="0065718B">
      <w:r>
        <w:t>VERSAMENTO DEL CORRISPETTIVO</w:t>
      </w:r>
    </w:p>
    <w:p w:rsidR="0065718B" w:rsidRDefault="0065718B" w:rsidP="0065718B">
      <w:r>
        <w:t>1. Per l’utilizzo dell’ormeggio l’utente dovrà versare, entro la data di sottoscrizione del</w:t>
      </w:r>
    </w:p>
    <w:p w:rsidR="0065718B" w:rsidRDefault="0065718B" w:rsidP="0065718B">
      <w:r>
        <w:t>verbale di consegna, il canone annuo calcolato in base ai criteri e alle tariffe disposte</w:t>
      </w:r>
    </w:p>
    <w:p w:rsidR="0065718B" w:rsidRDefault="0065718B" w:rsidP="0065718B">
      <w:r>
        <w:t>dal gestore. In caso di mancato pagamento entro il termine di cui sopra, il gestore non</w:t>
      </w:r>
    </w:p>
    <w:p w:rsidR="0065718B" w:rsidRDefault="0065718B" w:rsidP="0065718B">
      <w:r>
        <w:t>procederà all’assegnazione fissando contestualmente il termine perentorio entro cui</w:t>
      </w:r>
    </w:p>
    <w:p w:rsidR="0065718B" w:rsidRDefault="0065718B" w:rsidP="0065718B">
      <w:r>
        <w:t>rimuovere il natante. Qualora l’utente non provveda entro il termine indicato, il Gestore</w:t>
      </w:r>
    </w:p>
    <w:p w:rsidR="0065718B" w:rsidRDefault="0065718B" w:rsidP="0065718B">
      <w:r>
        <w:t>effettuerà lo spostamento con mezzi e personale propri fatta salva la rivalsa per le</w:t>
      </w:r>
    </w:p>
    <w:p w:rsidR="0065718B" w:rsidRDefault="0065718B" w:rsidP="0065718B">
      <w:r>
        <w:t>spese sostenute.</w:t>
      </w:r>
    </w:p>
    <w:p w:rsidR="0065718B" w:rsidRDefault="0065718B" w:rsidP="0065718B">
      <w:r>
        <w:t>2. Per gli ormeggi destinati al libero transito il pagamento della tariffa dovrà essere</w:t>
      </w:r>
    </w:p>
    <w:p w:rsidR="0065718B" w:rsidRDefault="0065718B" w:rsidP="0065718B">
      <w:r>
        <w:t>effettuato al momento del rilascio dell’autorizzazione all’attracco.</w:t>
      </w:r>
    </w:p>
    <w:p w:rsidR="0065718B" w:rsidRDefault="0065718B" w:rsidP="0065718B"/>
    <w:p w:rsidR="0065718B" w:rsidRDefault="0065718B" w:rsidP="0065718B">
      <w:r>
        <w:t>ART. 15</w:t>
      </w:r>
    </w:p>
    <w:p w:rsidR="0065718B" w:rsidRDefault="0065718B" w:rsidP="0065718B">
      <w:r>
        <w:t>PRESTAZIONI DI CARATTERE GENERALE RIGUARDANTI</w:t>
      </w:r>
    </w:p>
    <w:p w:rsidR="0065718B" w:rsidRDefault="0065718B" w:rsidP="0065718B">
      <w:r>
        <w:t>LA GESTIONE DELLE CONCESSIONI.</w:t>
      </w:r>
    </w:p>
    <w:p w:rsidR="0065718B" w:rsidRDefault="0065718B" w:rsidP="0065718B">
      <w:r>
        <w:t>1. Detti servizi godono della clausola di esclusiva di cui all’articolo 1567 del Codice</w:t>
      </w:r>
    </w:p>
    <w:p w:rsidR="0065718B" w:rsidRDefault="0065718B" w:rsidP="0065718B">
      <w:r>
        <w:t>Civile.</w:t>
      </w:r>
    </w:p>
    <w:p w:rsidR="0065718B" w:rsidRDefault="0065718B" w:rsidP="0065718B">
      <w:r>
        <w:t>2. Il gestore curerà l’ esecuzione dei seguenti servizi</w:t>
      </w:r>
    </w:p>
    <w:p w:rsidR="0065718B" w:rsidRDefault="0065718B" w:rsidP="0065718B">
      <w:r>
        <w:t>a) pulizia dello specchio acqueo portuale;</w:t>
      </w:r>
    </w:p>
    <w:p w:rsidR="0065718B" w:rsidRDefault="0065718B" w:rsidP="0065718B">
      <w:r>
        <w:t>b) manutenzione ordinaria degli impianti ed arredi portuali presenti;</w:t>
      </w:r>
    </w:p>
    <w:p w:rsidR="0065718B" w:rsidRDefault="0065718B" w:rsidP="0065718B">
      <w:r>
        <w:lastRenderedPageBreak/>
        <w:t>c) erogazione dell’acqua e dell’energia elettrica negli attracchi ove siano presenti gli</w:t>
      </w:r>
    </w:p>
    <w:p w:rsidR="0065718B" w:rsidRDefault="0065718B" w:rsidP="0065718B">
      <w:r>
        <w:t>idonei impianti;</w:t>
      </w:r>
    </w:p>
    <w:p w:rsidR="0065718B" w:rsidRDefault="0065718B" w:rsidP="0065718B"/>
    <w:p w:rsidR="0065718B" w:rsidRDefault="0065718B" w:rsidP="0065718B">
      <w:r>
        <w:t>ART. 16</w:t>
      </w:r>
    </w:p>
    <w:p w:rsidR="0065718B" w:rsidRDefault="0065718B" w:rsidP="0065718B">
      <w:r>
        <w:t>VIGILANZA</w:t>
      </w:r>
    </w:p>
    <w:p w:rsidR="0065718B" w:rsidRDefault="0065718B" w:rsidP="0065718B">
      <w:r>
        <w:t>1. Il gestore curerà la vigilanza nell’ambito delle concessioni a mezzo di proprio personale.</w:t>
      </w:r>
    </w:p>
    <w:p w:rsidR="0065718B" w:rsidRDefault="0065718B" w:rsidP="0065718B">
      <w:r>
        <w:t>Il personale addetto al servizio di vigilanza dovrà assicurare il rispetto da parte</w:t>
      </w:r>
    </w:p>
    <w:p w:rsidR="0065718B" w:rsidRDefault="0065718B" w:rsidP="0065718B">
      <w:r>
        <w:t>di tutti delle norme di legge vigenti, delle disposizioni previste dal presente</w:t>
      </w:r>
    </w:p>
    <w:p w:rsidR="0065718B" w:rsidRDefault="0065718B" w:rsidP="0065718B">
      <w:r>
        <w:t>Regolamento e di tutte le altre prescrizioni legittimamente impartite.</w:t>
      </w:r>
    </w:p>
    <w:p w:rsidR="0065718B" w:rsidRDefault="0065718B" w:rsidP="0065718B">
      <w:r>
        <w:t>2. Gli addetti alla vigilanza debbono tempestivamente comunicare agli organi competenti i</w:t>
      </w:r>
    </w:p>
    <w:p w:rsidR="0065718B" w:rsidRDefault="0065718B" w:rsidP="0065718B">
      <w:r>
        <w:t>nominativi dei trasgressori per i conseguenti provvedimenti da adottarsi a loro carico.</w:t>
      </w:r>
    </w:p>
    <w:p w:rsidR="0065718B" w:rsidRDefault="0065718B" w:rsidP="0065718B">
      <w:r>
        <w:t>3. In caso di turbativa o molestia o di grave infrazione da parte di un utente è</w:t>
      </w:r>
    </w:p>
    <w:p w:rsidR="0065718B" w:rsidRDefault="0065718B" w:rsidP="0065718B">
      <w:r>
        <w:t>riconosciuta al gestore la facoltà di espellerlo.</w:t>
      </w:r>
    </w:p>
    <w:p w:rsidR="0065718B" w:rsidRDefault="0065718B" w:rsidP="0065718B"/>
    <w:p w:rsidR="0065718B" w:rsidRDefault="0065718B" w:rsidP="0065718B">
      <w:r>
        <w:t>ART. 17</w:t>
      </w:r>
    </w:p>
    <w:p w:rsidR="0065718B" w:rsidRDefault="0065718B" w:rsidP="0065718B">
      <w:r>
        <w:t>Norme di sicurezza</w:t>
      </w:r>
    </w:p>
    <w:p w:rsidR="0065718B" w:rsidRDefault="0065718B" w:rsidP="0065718B">
      <w:r>
        <w:t>1. Tutti i mezzi nautici ancorati agli ormeggi dell’ impianto di catenaria e delle infrastrutture</w:t>
      </w:r>
    </w:p>
    <w:p w:rsidR="0065718B" w:rsidRDefault="0065718B" w:rsidP="0065718B">
      <w:r>
        <w:t>accessorie devono essere in perfetta efficienza per la sicurezza in navigazione ed in</w:t>
      </w:r>
    </w:p>
    <w:p w:rsidR="0065718B" w:rsidRDefault="0065718B" w:rsidP="0065718B">
      <w:r>
        <w:t>stazionamento.</w:t>
      </w:r>
    </w:p>
    <w:p w:rsidR="0065718B" w:rsidRDefault="0065718B" w:rsidP="0065718B">
      <w:r>
        <w:t>2. AI fine di evitare danneggiamenti alle attrezzature d’ormeggio, è formalmente vietato</w:t>
      </w:r>
    </w:p>
    <w:p w:rsidR="0065718B" w:rsidRDefault="0065718B" w:rsidP="0065718B">
      <w:r>
        <w:t>agli utilizzatori dei mezzi nautici, salvo casi di forza maggiore, di dare fondo alle ancore.</w:t>
      </w:r>
    </w:p>
    <w:p w:rsidR="0065718B" w:rsidRDefault="0065718B" w:rsidP="0065718B">
      <w:r>
        <w:t>3. Tutti i mezzi nautici, durante lo stazionamento nelle darsene, dovranno essere dotate di</w:t>
      </w:r>
    </w:p>
    <w:p w:rsidR="0065718B" w:rsidRDefault="0065718B" w:rsidP="0065718B">
      <w:r>
        <w:t>idonei dispositivi atti ad ammortizzare eventuali urti tra gli stessi ( Parabordi) e</w:t>
      </w:r>
    </w:p>
    <w:p w:rsidR="0065718B" w:rsidRDefault="0065718B" w:rsidP="0065718B">
      <w:r>
        <w:t>dovranno essere opportunamente ormeggiati mediante cime sufficientemente resistenti.</w:t>
      </w:r>
    </w:p>
    <w:p w:rsidR="0065718B" w:rsidRDefault="0065718B" w:rsidP="0065718B">
      <w:r>
        <w:t>Nell’ambito dello specchio acqueo marittimo di approdo sono vietati l’uso di proiettori</w:t>
      </w:r>
    </w:p>
    <w:p w:rsidR="0065718B" w:rsidRDefault="0065718B" w:rsidP="0065718B">
      <w:r>
        <w:t>abbaglianti, la pulizia delle sentine con scarico fuoribordo, il getto dei rifiuti e di ogni</w:t>
      </w:r>
    </w:p>
    <w:p w:rsidR="0065718B" w:rsidRDefault="0065718B" w:rsidP="0065718B">
      <w:r>
        <w:t>altra sostanza liquida o solida che possa provocare inquinamento del mare e lordare i</w:t>
      </w:r>
    </w:p>
    <w:p w:rsidR="0065718B" w:rsidRDefault="0065718B" w:rsidP="0065718B">
      <w:r>
        <w:t>moli e le banchine.</w:t>
      </w:r>
    </w:p>
    <w:p w:rsidR="0065718B" w:rsidRDefault="0065718B" w:rsidP="0065718B">
      <w:r>
        <w:lastRenderedPageBreak/>
        <w:t>4. È vietato l’uso degli impianti igienici di bordo con diretto scarico a mare nelle darsene,</w:t>
      </w:r>
    </w:p>
    <w:p w:rsidR="0065718B" w:rsidRDefault="0065718B" w:rsidP="0065718B">
      <w:r>
        <w:t>nel fiume Magra e fino ad un miglio oltre la barra di foce.</w:t>
      </w:r>
    </w:p>
    <w:p w:rsidR="0065718B" w:rsidRDefault="0065718B" w:rsidP="0065718B">
      <w:r>
        <w:t>5. Gli Utenti sono obbligati a dotare i natanti di opportune attrezzature atte alla raccolta dei</w:t>
      </w:r>
    </w:p>
    <w:p w:rsidR="0065718B" w:rsidRDefault="0065718B" w:rsidP="0065718B">
      <w:r>
        <w:t>liquami e dei rifiuti di bordo.</w:t>
      </w:r>
    </w:p>
    <w:p w:rsidR="0065718B" w:rsidRDefault="0065718B" w:rsidP="0065718B">
      <w:r>
        <w:t>6. Ogni lavoro che comporti disagio o molestia agli altri Utenti, deve essere effettuato nella</w:t>
      </w:r>
    </w:p>
    <w:p w:rsidR="0065718B" w:rsidRDefault="0065718B" w:rsidP="0065718B">
      <w:r>
        <w:t>zona espressamente riservata.</w:t>
      </w:r>
    </w:p>
    <w:p w:rsidR="0065718B" w:rsidRDefault="0065718B" w:rsidP="0065718B">
      <w:r>
        <w:t>7. Al fine di evitare qualsiasi incidente che possa causare incendi, lesioni all’ambiente od</w:t>
      </w:r>
    </w:p>
    <w:p w:rsidR="0065718B" w:rsidRDefault="0065718B" w:rsidP="0065718B">
      <w:r>
        <w:t>altri danni, gli utenti dovranno attenersi alle seguenti prescrizioni:</w:t>
      </w:r>
    </w:p>
    <w:p w:rsidR="0065718B" w:rsidRDefault="0065718B" w:rsidP="0065718B">
      <w:r>
        <w:t>a) aerare efficacemente il compartimento dei motori prima di procedere</w:t>
      </w:r>
    </w:p>
    <w:p w:rsidR="0065718B" w:rsidRDefault="0065718B" w:rsidP="0065718B">
      <w:r>
        <w:t>all’avviamento dei medesimi;</w:t>
      </w:r>
    </w:p>
    <w:p w:rsidR="0065718B" w:rsidRDefault="0065718B" w:rsidP="0065718B">
      <w:r>
        <w:t>b) curare che le apparecchiature elettriche e radioelettriche del mezzo nautico siano</w:t>
      </w:r>
    </w:p>
    <w:p w:rsidR="0065718B" w:rsidRDefault="0065718B" w:rsidP="0065718B">
      <w:r>
        <w:t>sempre in perfetto stato di funzionamento, manutenzione ed isolamento al pari</w:t>
      </w:r>
    </w:p>
    <w:p w:rsidR="0065718B" w:rsidRDefault="0065718B" w:rsidP="0065718B">
      <w:r>
        <w:t>della strumentazione;</w:t>
      </w:r>
    </w:p>
    <w:p w:rsidR="0065718B" w:rsidRDefault="0065718B" w:rsidP="0065718B">
      <w:r>
        <w:t>c) il rifornimento di carburante deve essere eseguito soltanto nella zona a tale scopo</w:t>
      </w:r>
    </w:p>
    <w:p w:rsidR="0065718B" w:rsidRDefault="0065718B" w:rsidP="0065718B">
      <w:r>
        <w:t>attrezzata;</w:t>
      </w:r>
    </w:p>
    <w:p w:rsidR="0065718B" w:rsidRDefault="0065718B" w:rsidP="0065718B">
      <w:r>
        <w:t>d) i compartimenti destinati a contenere bombole di gas liquido o materiali</w:t>
      </w:r>
    </w:p>
    <w:p w:rsidR="0065718B" w:rsidRDefault="0065718B" w:rsidP="0065718B">
      <w:r>
        <w:t xml:space="preserve">infiammabili devono essere rispettivamente aerati in modo idoneo ovvero protetti in </w:t>
      </w:r>
    </w:p>
    <w:p w:rsidR="0065718B" w:rsidRDefault="0065718B" w:rsidP="0065718B">
      <w:r>
        <w:t>involucri adatti come pure strutturalmente separati dai locali destinati agli alloggi;</w:t>
      </w:r>
    </w:p>
    <w:p w:rsidR="0065718B" w:rsidRDefault="0065718B" w:rsidP="0065718B">
      <w:r>
        <w:t>e) gli estintori montati sulle unità devono essere nel numero stabilito dalle norme</w:t>
      </w:r>
    </w:p>
    <w:p w:rsidR="0065718B" w:rsidRDefault="0065718B" w:rsidP="0065718B">
      <w:r>
        <w:t>vigenti ed in perfetto stato di funzionamento;</w:t>
      </w:r>
    </w:p>
    <w:p w:rsidR="0065718B" w:rsidRDefault="0065718B" w:rsidP="0065718B">
      <w:r>
        <w:t>f) in caso di inizio di incendio tutto dovrà essere messo in opera per lottare</w:t>
      </w:r>
    </w:p>
    <w:p w:rsidR="0065718B" w:rsidRDefault="0065718B" w:rsidP="0065718B">
      <w:r>
        <w:t>efficacemente con i mezzi più appropriati contro le fiamme allo scopo di</w:t>
      </w:r>
    </w:p>
    <w:p w:rsidR="0065718B" w:rsidRDefault="0065718B" w:rsidP="0065718B">
      <w:r>
        <w:t>circoscriverle e di domarle, richiedendo immediatamente l’intervento degli altri</w:t>
      </w:r>
    </w:p>
    <w:p w:rsidR="0065718B" w:rsidRDefault="0065718B" w:rsidP="0065718B">
      <w:r>
        <w:t>utenti, che sono tenuti a cooperare e, quindi, dell’Autorità competente;</w:t>
      </w:r>
    </w:p>
    <w:p w:rsidR="0065718B" w:rsidRDefault="0065718B" w:rsidP="0065718B">
      <w:r>
        <w:t>g) nell’ipotesi di versamento accidentale di idrocarburi, il responsabile deve prendere</w:t>
      </w:r>
    </w:p>
    <w:p w:rsidR="0065718B" w:rsidRDefault="0065718B" w:rsidP="0065718B">
      <w:r>
        <w:t>tutti i provvedimenti più opportuni atti ad impedire più gravi conseguenze,</w:t>
      </w:r>
    </w:p>
    <w:p w:rsidR="0065718B" w:rsidRDefault="0065718B" w:rsidP="0065718B">
      <w:r>
        <w:t>informandone, senza ingiustificato ritardo l’Autorità Marittima, cui spetta di Impartire</w:t>
      </w:r>
    </w:p>
    <w:p w:rsidR="0065718B" w:rsidRDefault="0065718B" w:rsidP="0065718B">
      <w:r>
        <w:t>le disposizioni di salvaguardia per quanto di competenza;</w:t>
      </w:r>
    </w:p>
    <w:p w:rsidR="0065718B" w:rsidRDefault="0065718B" w:rsidP="0065718B">
      <w:r>
        <w:lastRenderedPageBreak/>
        <w:t>8. Salvo il risarcimento di eventuali altri danni, il responsabile è tenuto al pagamento delle</w:t>
      </w:r>
    </w:p>
    <w:p w:rsidR="0065718B" w:rsidRDefault="0065718B" w:rsidP="0065718B">
      <w:r>
        <w:t>spese di bonifica od al rimborso di quelle sostenute dal gestore e/o altri Enti nel caso di</w:t>
      </w:r>
    </w:p>
    <w:p w:rsidR="0065718B" w:rsidRDefault="0065718B" w:rsidP="0065718B">
      <w:r>
        <w:t>inerzia, e così pure per ogni ulteriore intervento resosi necessario.</w:t>
      </w:r>
    </w:p>
    <w:p w:rsidR="0065718B" w:rsidRDefault="0065718B" w:rsidP="0065718B"/>
    <w:p w:rsidR="0065718B" w:rsidRDefault="0065718B" w:rsidP="0065718B">
      <w:r>
        <w:t>ART. 18</w:t>
      </w:r>
    </w:p>
    <w:p w:rsidR="0065718B" w:rsidRDefault="0065718B" w:rsidP="0065718B">
      <w:r>
        <w:t>ALAGGI E MESSA A MARE DEI MEZZI NAUTICI</w:t>
      </w:r>
    </w:p>
    <w:p w:rsidR="0065718B" w:rsidRDefault="0065718B" w:rsidP="0065718B">
      <w:r>
        <w:t>1. Ove esiste la possibilità può essere consentito l’alaggio su richiesta scritta da presentarsi</w:t>
      </w:r>
    </w:p>
    <w:p w:rsidR="0065718B" w:rsidRDefault="0065718B" w:rsidP="0065718B">
      <w:r>
        <w:t>al gestore previo pagamento della tariffa prevista.</w:t>
      </w:r>
    </w:p>
    <w:p w:rsidR="0065718B" w:rsidRDefault="0065718B" w:rsidP="0065718B">
      <w:r>
        <w:t>2. Il gestore può autorizzare la realizzazione di lavori di manutenzione a bordo dei natanti</w:t>
      </w:r>
    </w:p>
    <w:p w:rsidR="0065718B" w:rsidRDefault="0065718B" w:rsidP="0065718B">
      <w:r>
        <w:t>nel rispetto della vigente normativa in materia.</w:t>
      </w:r>
    </w:p>
    <w:p w:rsidR="0065718B" w:rsidRDefault="0065718B" w:rsidP="0065718B"/>
    <w:p w:rsidR="0065718B" w:rsidRDefault="0065718B" w:rsidP="0065718B">
      <w:r>
        <w:t>ART 19</w:t>
      </w:r>
    </w:p>
    <w:p w:rsidR="0065718B" w:rsidRDefault="0065718B" w:rsidP="0065718B">
      <w:r>
        <w:t>MANOVRE DI ORMEGGIO</w:t>
      </w:r>
    </w:p>
    <w:p w:rsidR="0065718B" w:rsidRDefault="0065718B" w:rsidP="0065718B">
      <w:r>
        <w:t>1. Tutte le manovre eseguite dovranno effettuarsi attenendosi alle disposizioni impartite</w:t>
      </w:r>
    </w:p>
    <w:p w:rsidR="0065718B" w:rsidRDefault="0065718B" w:rsidP="0065718B">
      <w:r>
        <w:t>dal gestore il quale potrà anche disporre movimenti d’autorità, qualora ciò si renda</w:t>
      </w:r>
    </w:p>
    <w:p w:rsidR="0065718B" w:rsidRDefault="0065718B" w:rsidP="0065718B">
      <w:r>
        <w:t>necessario per esigenze particolari</w:t>
      </w:r>
    </w:p>
    <w:p w:rsidR="0065718B" w:rsidRDefault="0065718B" w:rsidP="0065718B"/>
    <w:p w:rsidR="0065718B" w:rsidRDefault="0065718B" w:rsidP="0065718B">
      <w:r>
        <w:t>ART. 20</w:t>
      </w:r>
    </w:p>
    <w:p w:rsidR="0065718B" w:rsidRDefault="0065718B" w:rsidP="0065718B">
      <w:r>
        <w:t>RESPONSABILITÀ DEGLI UTENTI</w:t>
      </w:r>
    </w:p>
    <w:p w:rsidR="0065718B" w:rsidRDefault="0065718B" w:rsidP="0065718B">
      <w:r>
        <w:t>1. Gli assegnatari e gli altri utenti sono direttamente responsabili per le infrazione alle leggi</w:t>
      </w:r>
    </w:p>
    <w:p w:rsidR="0065718B" w:rsidRDefault="0065718B" w:rsidP="0065718B">
      <w:r>
        <w:t>ed ai regolamenti in materia di regime amministrativo delle navi, doganale, di polizia e</w:t>
      </w:r>
    </w:p>
    <w:p w:rsidR="0065718B" w:rsidRDefault="0065718B" w:rsidP="0065718B">
      <w:r>
        <w:t>di sicurezza, alle ordinanze della Capitaneria di Porto di La Spezia, del Sindaco del</w:t>
      </w:r>
    </w:p>
    <w:p w:rsidR="0065718B" w:rsidRDefault="0065718B" w:rsidP="0065718B">
      <w:r>
        <w:t>Comune di Ameglia, nonché delle disposizioni impartite dal gestore</w:t>
      </w:r>
    </w:p>
    <w:p w:rsidR="0065718B" w:rsidRDefault="0065718B" w:rsidP="0065718B"/>
    <w:p w:rsidR="0065718B" w:rsidRDefault="0065718B" w:rsidP="0065718B">
      <w:r>
        <w:t>ART. 21</w:t>
      </w:r>
    </w:p>
    <w:p w:rsidR="0065718B" w:rsidRDefault="0065718B" w:rsidP="0065718B">
      <w:r>
        <w:t>RUMORE E LAVORI MODESTI</w:t>
      </w:r>
    </w:p>
    <w:p w:rsidR="0065718B" w:rsidRDefault="0065718B" w:rsidP="0065718B">
      <w:r>
        <w:t>1. Ogni attività che produca rumori molesti è vietata prima delle ore dieci e dopo le ore</w:t>
      </w:r>
    </w:p>
    <w:p w:rsidR="0065718B" w:rsidRDefault="0065718B" w:rsidP="0065718B">
      <w:r>
        <w:t>venti, nonché dalle ore 12:30 alle ore 15:30, durante il periodo da giugno a settembre,</w:t>
      </w:r>
    </w:p>
    <w:p w:rsidR="0065718B" w:rsidRDefault="0065718B" w:rsidP="0065718B">
      <w:r>
        <w:lastRenderedPageBreak/>
        <w:t>salvo i casi di emergenza, forza maggiore e pronto intervento.</w:t>
      </w:r>
    </w:p>
    <w:p w:rsidR="0065718B" w:rsidRDefault="0065718B" w:rsidP="0065718B">
      <w:r>
        <w:t>2. Ogni lavoro necessario, che per la sua speciale natura rechi molestia agli utenti, dovrà</w:t>
      </w:r>
    </w:p>
    <w:p w:rsidR="0065718B" w:rsidRDefault="0065718B" w:rsidP="0065718B">
      <w:r>
        <w:t>essere compiuto negli orari di minor frequenza all’impianto secondo le istruzioni ricevute</w:t>
      </w:r>
    </w:p>
    <w:p w:rsidR="0065718B" w:rsidRDefault="0065718B" w:rsidP="0065718B">
      <w:r>
        <w:t>dal gestore a tal fine preventivamente avvertito.</w:t>
      </w:r>
    </w:p>
    <w:p w:rsidR="0065718B" w:rsidRDefault="0065718B" w:rsidP="0065718B"/>
    <w:p w:rsidR="0065718B" w:rsidRDefault="0065718B" w:rsidP="0065718B">
      <w:r>
        <w:t>ART. 22</w:t>
      </w:r>
    </w:p>
    <w:p w:rsidR="0065718B" w:rsidRDefault="0065718B" w:rsidP="0065718B">
      <w:r>
        <w:t>AZIONI DI TURBATIVA</w:t>
      </w:r>
    </w:p>
    <w:p w:rsidR="0065718B" w:rsidRDefault="0065718B" w:rsidP="0065718B">
      <w:r>
        <w:t>1. Le azioni che cagionano turbativa del corretto uso dell’impianto di catenaria come pure</w:t>
      </w:r>
    </w:p>
    <w:p w:rsidR="0065718B" w:rsidRDefault="0065718B" w:rsidP="0065718B">
      <w:r>
        <w:t>dei moli, della banchina di servizio e di ogni altra infrastruttura accessoria dovranno</w:t>
      </w:r>
    </w:p>
    <w:p w:rsidR="0065718B" w:rsidRDefault="0065718B" w:rsidP="0065718B">
      <w:r>
        <w:t>essere denunciate al gestore, cui spetta il compito di adottare i provvedimenti necessari</w:t>
      </w:r>
    </w:p>
    <w:p w:rsidR="0065718B" w:rsidRDefault="0065718B" w:rsidP="0065718B">
      <w:r>
        <w:t xml:space="preserve">per la tutela del godimento e pacifico dei beni conferiti in concessione, nonché per la </w:t>
      </w:r>
    </w:p>
    <w:p w:rsidR="0065718B" w:rsidRDefault="0065718B" w:rsidP="0065718B">
      <w:r>
        <w:t>repressione di ogni illecita condotta.</w:t>
      </w:r>
    </w:p>
    <w:p w:rsidR="0065718B" w:rsidRDefault="0065718B" w:rsidP="0065718B"/>
    <w:p w:rsidR="0065718B" w:rsidRDefault="0065718B" w:rsidP="0065718B">
      <w:r>
        <w:t>ART. 23</w:t>
      </w:r>
    </w:p>
    <w:p w:rsidR="0065718B" w:rsidRDefault="0065718B" w:rsidP="0065718B">
      <w:r>
        <w:t>MODIFICHE DI DETTAGLIO</w:t>
      </w:r>
    </w:p>
    <w:p w:rsidR="0065718B" w:rsidRDefault="0065718B" w:rsidP="0065718B">
      <w:r>
        <w:t>1. Al presente regolamento, potranno essere introdotte modifiche di dettaglio nel rispetto</w:t>
      </w:r>
    </w:p>
    <w:p w:rsidR="0065718B" w:rsidRDefault="0065718B" w:rsidP="0065718B">
      <w:r>
        <w:t>dei criteri generali stabiliti dal Consiglio mediante apposita deliberazione della Giunta</w:t>
      </w:r>
    </w:p>
    <w:p w:rsidR="0065718B" w:rsidRDefault="0065718B" w:rsidP="0065718B">
      <w:r>
        <w:t>Comunale.</w:t>
      </w:r>
    </w:p>
    <w:p w:rsidR="0065718B" w:rsidRDefault="0065718B" w:rsidP="0065718B"/>
    <w:p w:rsidR="0065718B" w:rsidRDefault="0065718B" w:rsidP="0065718B">
      <w:r>
        <w:t>ART. 24</w:t>
      </w:r>
    </w:p>
    <w:p w:rsidR="0065718B" w:rsidRDefault="0065718B" w:rsidP="0065718B">
      <w:r>
        <w:t>NORME TRANSITORIE</w:t>
      </w:r>
    </w:p>
    <w:p w:rsidR="0065718B" w:rsidRDefault="0065718B" w:rsidP="0065718B">
      <w:r>
        <w:t>1. Il presente regolamento abroga e sostituisce tutte le precedenti regolamentazioni in</w:t>
      </w:r>
    </w:p>
    <w:p w:rsidR="0065718B" w:rsidRDefault="0065718B" w:rsidP="0065718B">
      <w:r>
        <w:t>materia ed entra in vigore nei termini di legge.</w:t>
      </w:r>
    </w:p>
    <w:p w:rsidR="0065718B" w:rsidRDefault="0065718B" w:rsidP="0065718B">
      <w:r>
        <w:t>2. Per quanto non espressamente previsto si applicano le disposizioni esistenti in materia.</w:t>
      </w:r>
    </w:p>
    <w:p w:rsidR="0036003C" w:rsidRDefault="00181F03"/>
    <w:sectPr w:rsidR="0036003C" w:rsidSect="00275D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797"/>
    <w:rsid w:val="00127797"/>
    <w:rsid w:val="00181F03"/>
    <w:rsid w:val="002A6289"/>
    <w:rsid w:val="005444B2"/>
    <w:rsid w:val="0065718B"/>
    <w:rsid w:val="00E426F0"/>
    <w:rsid w:val="00E6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18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18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3210</Words>
  <Characters>18302</Characters>
  <Application>Microsoft Office Word</Application>
  <DocSecurity>0</DocSecurity>
  <Lines>152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Cervia</dc:creator>
  <cp:lastModifiedBy>Marina Cervia</cp:lastModifiedBy>
  <cp:revision>2</cp:revision>
  <dcterms:created xsi:type="dcterms:W3CDTF">2017-05-10T08:59:00Z</dcterms:created>
  <dcterms:modified xsi:type="dcterms:W3CDTF">2017-05-10T08:59:00Z</dcterms:modified>
</cp:coreProperties>
</file>